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2FD90" w14:textId="77777777" w:rsidR="00530968" w:rsidRDefault="00530968" w:rsidP="00530968">
      <w:pPr>
        <w:spacing w:after="0"/>
        <w:ind w:left="1440" w:firstLine="720"/>
        <w:rPr>
          <w:b/>
          <w:bCs/>
          <w:sz w:val="24"/>
          <w:szCs w:val="24"/>
        </w:rPr>
      </w:pPr>
      <w:r w:rsidRPr="00F82111">
        <w:rPr>
          <w:b/>
          <w:bCs/>
          <w:sz w:val="24"/>
          <w:szCs w:val="24"/>
        </w:rPr>
        <w:t>FREMONT COMMUNITY RECREATION AUTHORITY</w:t>
      </w:r>
    </w:p>
    <w:p w14:paraId="25C687A2" w14:textId="77777777" w:rsidR="00530968" w:rsidRDefault="00530968" w:rsidP="00530968">
      <w:pPr>
        <w:spacing w:after="0"/>
        <w:jc w:val="center"/>
        <w:rPr>
          <w:b/>
          <w:bCs/>
          <w:sz w:val="24"/>
          <w:szCs w:val="24"/>
        </w:rPr>
      </w:pPr>
      <w:r>
        <w:rPr>
          <w:b/>
          <w:bCs/>
          <w:sz w:val="24"/>
          <w:szCs w:val="24"/>
        </w:rPr>
        <w:t>REGULAR MEETING MINUTES</w:t>
      </w:r>
    </w:p>
    <w:p w14:paraId="4C4E1151" w14:textId="77777777" w:rsidR="00530968" w:rsidRDefault="00530968" w:rsidP="00530968">
      <w:pPr>
        <w:spacing w:after="0"/>
        <w:jc w:val="center"/>
        <w:rPr>
          <w:b/>
          <w:bCs/>
          <w:sz w:val="24"/>
          <w:szCs w:val="24"/>
        </w:rPr>
      </w:pPr>
      <w:r>
        <w:rPr>
          <w:b/>
          <w:bCs/>
          <w:sz w:val="24"/>
          <w:szCs w:val="24"/>
        </w:rPr>
        <w:t>November 16, 2023</w:t>
      </w:r>
    </w:p>
    <w:p w14:paraId="69FB247E" w14:textId="77777777" w:rsidR="00530968" w:rsidRPr="005B4172" w:rsidRDefault="00530968" w:rsidP="00530968">
      <w:pPr>
        <w:spacing w:after="0"/>
        <w:jc w:val="center"/>
        <w:rPr>
          <w:sz w:val="24"/>
          <w:szCs w:val="24"/>
        </w:rPr>
      </w:pPr>
    </w:p>
    <w:p w14:paraId="62B3EE55" w14:textId="77777777" w:rsidR="00530968" w:rsidRPr="005B4172" w:rsidRDefault="00530968" w:rsidP="00530968">
      <w:pPr>
        <w:pStyle w:val="ListParagraph"/>
        <w:numPr>
          <w:ilvl w:val="0"/>
          <w:numId w:val="1"/>
        </w:numPr>
        <w:spacing w:after="0"/>
        <w:rPr>
          <w:sz w:val="24"/>
          <w:szCs w:val="24"/>
        </w:rPr>
      </w:pPr>
      <w:r w:rsidRPr="005B4172">
        <w:rPr>
          <w:sz w:val="24"/>
          <w:szCs w:val="24"/>
        </w:rPr>
        <w:t xml:space="preserve">The meeting was called to order at 7:00 p.m. by Bryan Kolk.                      </w:t>
      </w:r>
    </w:p>
    <w:p w14:paraId="2BCB16AF" w14:textId="77777777" w:rsidR="00530968" w:rsidRPr="005B4172" w:rsidRDefault="00530968" w:rsidP="00530968">
      <w:pPr>
        <w:pStyle w:val="ListParagraph"/>
        <w:spacing w:after="0"/>
        <w:ind w:left="1068"/>
        <w:rPr>
          <w:sz w:val="24"/>
          <w:szCs w:val="24"/>
        </w:rPr>
      </w:pPr>
      <w:r w:rsidRPr="005B4172">
        <w:rPr>
          <w:sz w:val="24"/>
          <w:szCs w:val="24"/>
        </w:rPr>
        <w:t xml:space="preserve">Present: Brian Hettinger, Bryan Kolk, Mike Oosterhouse, Steve Christoffersen,          </w:t>
      </w:r>
      <w:r>
        <w:rPr>
          <w:sz w:val="24"/>
          <w:szCs w:val="24"/>
        </w:rPr>
        <w:t xml:space="preserve">    </w:t>
      </w:r>
      <w:r w:rsidRPr="005B4172">
        <w:rPr>
          <w:sz w:val="24"/>
          <w:szCs w:val="24"/>
        </w:rPr>
        <w:t>William Kunnen, John Grimes</w:t>
      </w:r>
      <w:r>
        <w:rPr>
          <w:sz w:val="24"/>
          <w:szCs w:val="24"/>
        </w:rPr>
        <w:t>,</w:t>
      </w:r>
      <w:r w:rsidRPr="002A4344">
        <w:rPr>
          <w:sz w:val="24"/>
          <w:szCs w:val="24"/>
        </w:rPr>
        <w:t xml:space="preserve"> </w:t>
      </w:r>
      <w:r w:rsidRPr="005B4172">
        <w:rPr>
          <w:sz w:val="24"/>
          <w:szCs w:val="24"/>
        </w:rPr>
        <w:t>Sandy Siegel</w:t>
      </w:r>
      <w:r>
        <w:rPr>
          <w:sz w:val="24"/>
          <w:szCs w:val="24"/>
        </w:rPr>
        <w:t xml:space="preserve"> </w:t>
      </w:r>
      <w:r w:rsidRPr="005B4172">
        <w:rPr>
          <w:sz w:val="24"/>
          <w:szCs w:val="24"/>
        </w:rPr>
        <w:t>.</w:t>
      </w:r>
    </w:p>
    <w:p w14:paraId="29320F51" w14:textId="77777777" w:rsidR="00530968" w:rsidRPr="005B4172" w:rsidRDefault="00530968" w:rsidP="00530968">
      <w:pPr>
        <w:pStyle w:val="ListParagraph"/>
        <w:spacing w:after="0"/>
        <w:ind w:left="1080"/>
        <w:rPr>
          <w:sz w:val="24"/>
          <w:szCs w:val="24"/>
        </w:rPr>
      </w:pPr>
      <w:r w:rsidRPr="005B4172">
        <w:rPr>
          <w:sz w:val="24"/>
          <w:szCs w:val="24"/>
        </w:rPr>
        <w:t>Absent: Kris Carpenter.</w:t>
      </w:r>
    </w:p>
    <w:p w14:paraId="008264CE" w14:textId="77777777" w:rsidR="00530968" w:rsidRPr="005B4172" w:rsidRDefault="00530968" w:rsidP="00530968">
      <w:pPr>
        <w:pStyle w:val="ListParagraph"/>
        <w:numPr>
          <w:ilvl w:val="0"/>
          <w:numId w:val="1"/>
        </w:numPr>
        <w:spacing w:after="0"/>
        <w:rPr>
          <w:sz w:val="24"/>
          <w:szCs w:val="24"/>
        </w:rPr>
      </w:pPr>
      <w:r w:rsidRPr="005B4172">
        <w:rPr>
          <w:sz w:val="24"/>
          <w:szCs w:val="24"/>
        </w:rPr>
        <w:t>Motion by Brian Hettinger/</w:t>
      </w:r>
      <w:r>
        <w:rPr>
          <w:sz w:val="24"/>
          <w:szCs w:val="24"/>
        </w:rPr>
        <w:t>Sandy Siegel</w:t>
      </w:r>
      <w:r w:rsidRPr="005B4172">
        <w:rPr>
          <w:sz w:val="24"/>
          <w:szCs w:val="24"/>
        </w:rPr>
        <w:t xml:space="preserve"> to approve the </w:t>
      </w:r>
      <w:r>
        <w:rPr>
          <w:sz w:val="24"/>
          <w:szCs w:val="24"/>
        </w:rPr>
        <w:t>Novem</w:t>
      </w:r>
      <w:r w:rsidRPr="005B4172">
        <w:rPr>
          <w:sz w:val="24"/>
          <w:szCs w:val="24"/>
        </w:rPr>
        <w:t>ber 2023 agenda.</w:t>
      </w:r>
      <w:r>
        <w:rPr>
          <w:sz w:val="24"/>
          <w:szCs w:val="24"/>
        </w:rPr>
        <w:t xml:space="preserve"> Passed.</w:t>
      </w:r>
    </w:p>
    <w:p w14:paraId="2561E62A" w14:textId="77777777" w:rsidR="00530968" w:rsidRDefault="00530968" w:rsidP="00530968">
      <w:pPr>
        <w:pStyle w:val="ListParagraph"/>
        <w:numPr>
          <w:ilvl w:val="0"/>
          <w:numId w:val="1"/>
        </w:numPr>
        <w:spacing w:after="0"/>
        <w:rPr>
          <w:sz w:val="24"/>
          <w:szCs w:val="24"/>
        </w:rPr>
      </w:pPr>
      <w:r w:rsidRPr="005B4172">
        <w:rPr>
          <w:sz w:val="24"/>
          <w:szCs w:val="24"/>
        </w:rPr>
        <w:t xml:space="preserve">Motion by </w:t>
      </w:r>
      <w:r>
        <w:rPr>
          <w:sz w:val="24"/>
          <w:szCs w:val="24"/>
        </w:rPr>
        <w:t>Brian Hettinger/Mike Oosterhouse to approve the October 2023 Regular Minutes as presented. Passed.</w:t>
      </w:r>
    </w:p>
    <w:p w14:paraId="37C79CFF" w14:textId="77777777" w:rsidR="00530968" w:rsidRDefault="00530968" w:rsidP="00530968">
      <w:pPr>
        <w:pStyle w:val="ListParagraph"/>
        <w:numPr>
          <w:ilvl w:val="0"/>
          <w:numId w:val="1"/>
        </w:numPr>
        <w:spacing w:after="0"/>
        <w:rPr>
          <w:sz w:val="24"/>
          <w:szCs w:val="24"/>
        </w:rPr>
      </w:pPr>
      <w:r>
        <w:rPr>
          <w:sz w:val="24"/>
          <w:szCs w:val="24"/>
        </w:rPr>
        <w:t>Public Comments: Traci Slager, Executive Director of Love Inc. of Newaygo County introduced herself and their program.</w:t>
      </w:r>
    </w:p>
    <w:p w14:paraId="7FDEA967" w14:textId="77777777" w:rsidR="00530968" w:rsidRDefault="00530968" w:rsidP="00530968">
      <w:pPr>
        <w:pStyle w:val="ListParagraph"/>
        <w:numPr>
          <w:ilvl w:val="0"/>
          <w:numId w:val="1"/>
        </w:numPr>
        <w:spacing w:after="0"/>
        <w:rPr>
          <w:sz w:val="24"/>
          <w:szCs w:val="24"/>
        </w:rPr>
      </w:pPr>
      <w:r>
        <w:rPr>
          <w:sz w:val="24"/>
          <w:szCs w:val="24"/>
        </w:rPr>
        <w:t>October Treasurer’s Report presented.</w:t>
      </w:r>
    </w:p>
    <w:p w14:paraId="1C15D6F2" w14:textId="77777777" w:rsidR="00530968" w:rsidRDefault="00530968" w:rsidP="00530968">
      <w:pPr>
        <w:pStyle w:val="ListParagraph"/>
        <w:spacing w:after="0"/>
        <w:ind w:left="1080"/>
        <w:rPr>
          <w:sz w:val="24"/>
          <w:szCs w:val="24"/>
        </w:rPr>
      </w:pPr>
      <w:r>
        <w:rPr>
          <w:sz w:val="24"/>
          <w:szCs w:val="24"/>
        </w:rPr>
        <w:t>Total revenue for October was approximately $31,139.  Notable contributions to revenue were a total of $20,538 tax revenue from City of Fremont, $4,128 for memberships, $1,640 for swim lessons, and $1,625 from three tenants</w:t>
      </w:r>
    </w:p>
    <w:p w14:paraId="0CE3C594" w14:textId="77777777" w:rsidR="00530968" w:rsidRDefault="00530968" w:rsidP="00530968">
      <w:pPr>
        <w:pStyle w:val="ListParagraph"/>
        <w:spacing w:after="0"/>
        <w:ind w:left="1080"/>
        <w:rPr>
          <w:sz w:val="24"/>
          <w:szCs w:val="24"/>
        </w:rPr>
      </w:pPr>
      <w:r>
        <w:rPr>
          <w:sz w:val="24"/>
          <w:szCs w:val="24"/>
        </w:rPr>
        <w:t>Total expenditure for the month was $19,412 for a net monthly profit of $11,727.  Notable expenses were $7,793 for wage and payroll taxes and $6,228 for utilities.</w:t>
      </w:r>
    </w:p>
    <w:p w14:paraId="191F7311" w14:textId="77777777" w:rsidR="00530968" w:rsidRDefault="00530968" w:rsidP="00530968">
      <w:pPr>
        <w:pStyle w:val="ListParagraph"/>
        <w:spacing w:after="0"/>
        <w:ind w:left="1080"/>
        <w:rPr>
          <w:sz w:val="24"/>
          <w:szCs w:val="24"/>
        </w:rPr>
      </w:pPr>
      <w:r>
        <w:rPr>
          <w:sz w:val="24"/>
          <w:szCs w:val="24"/>
        </w:rPr>
        <w:t>Our Year-to-date profit is $70,332.</w:t>
      </w:r>
    </w:p>
    <w:p w14:paraId="668E24C5" w14:textId="77777777" w:rsidR="00530968" w:rsidRDefault="00530968" w:rsidP="00530968">
      <w:pPr>
        <w:pStyle w:val="ListParagraph"/>
        <w:spacing w:after="0"/>
        <w:ind w:left="1080"/>
        <w:rPr>
          <w:sz w:val="24"/>
          <w:szCs w:val="24"/>
        </w:rPr>
      </w:pPr>
      <w:r>
        <w:rPr>
          <w:sz w:val="24"/>
          <w:szCs w:val="24"/>
        </w:rPr>
        <w:t>It was decided that the $400 was no longer required by government units.   The $400 security deposit will be refunded to NCMH.</w:t>
      </w:r>
    </w:p>
    <w:p w14:paraId="76259259" w14:textId="77777777" w:rsidR="00530968" w:rsidRDefault="00530968" w:rsidP="00530968">
      <w:pPr>
        <w:pStyle w:val="ListParagraph"/>
        <w:spacing w:after="0"/>
        <w:ind w:left="1080"/>
        <w:rPr>
          <w:sz w:val="24"/>
          <w:szCs w:val="24"/>
        </w:rPr>
      </w:pPr>
      <w:r>
        <w:rPr>
          <w:sz w:val="24"/>
          <w:szCs w:val="24"/>
        </w:rPr>
        <w:t xml:space="preserve"> Motion by Brian Hettinger/Steve Christoffersen to accept the Treasurer’s Report as Presented.  Passed</w:t>
      </w:r>
    </w:p>
    <w:p w14:paraId="1A6C590B" w14:textId="77777777" w:rsidR="00530968" w:rsidRDefault="00530968" w:rsidP="00530968">
      <w:pPr>
        <w:pStyle w:val="ListParagraph"/>
        <w:numPr>
          <w:ilvl w:val="0"/>
          <w:numId w:val="1"/>
        </w:numPr>
        <w:spacing w:after="0"/>
        <w:rPr>
          <w:sz w:val="24"/>
          <w:szCs w:val="24"/>
        </w:rPr>
      </w:pPr>
      <w:r>
        <w:rPr>
          <w:sz w:val="24"/>
          <w:szCs w:val="24"/>
        </w:rPr>
        <w:t>Accounts Payable Report as of November 13 presented.</w:t>
      </w:r>
    </w:p>
    <w:p w14:paraId="49A0C673" w14:textId="77777777" w:rsidR="00530968" w:rsidRDefault="00530968" w:rsidP="00530968">
      <w:pPr>
        <w:pStyle w:val="ListParagraph"/>
        <w:spacing w:after="0"/>
        <w:ind w:left="1080"/>
        <w:rPr>
          <w:sz w:val="24"/>
          <w:szCs w:val="24"/>
        </w:rPr>
      </w:pPr>
      <w:r>
        <w:rPr>
          <w:sz w:val="24"/>
          <w:szCs w:val="24"/>
        </w:rPr>
        <w:t xml:space="preserve">Checking  </w:t>
      </w:r>
      <w:r>
        <w:rPr>
          <w:sz w:val="24"/>
          <w:szCs w:val="24"/>
        </w:rPr>
        <w:tab/>
        <w:t xml:space="preserve">$114,448.76  </w:t>
      </w:r>
      <w:r>
        <w:rPr>
          <w:sz w:val="24"/>
          <w:szCs w:val="24"/>
        </w:rPr>
        <w:tab/>
      </w:r>
      <w:r>
        <w:rPr>
          <w:sz w:val="24"/>
          <w:szCs w:val="24"/>
        </w:rPr>
        <w:tab/>
        <w:t>Reserve Account</w:t>
      </w:r>
      <w:r>
        <w:rPr>
          <w:sz w:val="24"/>
          <w:szCs w:val="24"/>
        </w:rPr>
        <w:tab/>
        <w:t>$91,025.65</w:t>
      </w:r>
    </w:p>
    <w:p w14:paraId="37EA003F" w14:textId="77777777" w:rsidR="00530968" w:rsidRPr="001312DE" w:rsidRDefault="00530968" w:rsidP="00530968">
      <w:pPr>
        <w:pStyle w:val="ListParagraph"/>
        <w:spacing w:after="0"/>
        <w:ind w:left="1080"/>
        <w:rPr>
          <w:sz w:val="24"/>
          <w:szCs w:val="24"/>
        </w:rPr>
      </w:pPr>
      <w:r>
        <w:rPr>
          <w:sz w:val="24"/>
          <w:szCs w:val="24"/>
        </w:rPr>
        <w:t xml:space="preserve">We anticipate adding $1,625 from tenants and $7,000 from memberships, programs, and rentals to checking before next meeting for approximately $123,074.  </w:t>
      </w:r>
      <w:r w:rsidRPr="001312DE">
        <w:rPr>
          <w:sz w:val="24"/>
          <w:szCs w:val="24"/>
        </w:rPr>
        <w:t>Current Accounts Payable is $34,085.40 which includes $29,538 for floor refinishing. Before next meeting, two payrolls totaling approximately $8,000, and a DTE bill of approximately $5,000 will need to be paid.  Accounts Payable, Payroll expenses, and DTE will be approximately $47,074. This will leave approximately $76,000 in checking</w:t>
      </w:r>
      <w:r>
        <w:rPr>
          <w:sz w:val="24"/>
          <w:szCs w:val="24"/>
        </w:rPr>
        <w:t xml:space="preserve"> by next meeting.</w:t>
      </w:r>
    </w:p>
    <w:p w14:paraId="27183BE4" w14:textId="77777777" w:rsidR="00530968" w:rsidRDefault="00530968" w:rsidP="00530968">
      <w:pPr>
        <w:pStyle w:val="ListParagraph"/>
        <w:spacing w:after="0"/>
        <w:ind w:left="1080"/>
        <w:rPr>
          <w:sz w:val="24"/>
          <w:szCs w:val="24"/>
        </w:rPr>
      </w:pPr>
      <w:r>
        <w:rPr>
          <w:sz w:val="24"/>
          <w:szCs w:val="24"/>
        </w:rPr>
        <w:t>Motion by John Grimes/Brian Hettinger to pay the bills as presented on Accounts Payable list, the expected payroll, and the DTE as they are due.  Passed.</w:t>
      </w:r>
    </w:p>
    <w:p w14:paraId="67BE6CD9" w14:textId="77777777" w:rsidR="00530968" w:rsidRDefault="00530968" w:rsidP="00530968">
      <w:pPr>
        <w:pStyle w:val="ListParagraph"/>
        <w:numPr>
          <w:ilvl w:val="0"/>
          <w:numId w:val="1"/>
        </w:numPr>
        <w:spacing w:after="0"/>
        <w:rPr>
          <w:sz w:val="24"/>
          <w:szCs w:val="24"/>
        </w:rPr>
      </w:pPr>
      <w:r>
        <w:rPr>
          <w:sz w:val="24"/>
          <w:szCs w:val="24"/>
        </w:rPr>
        <w:t>Old business.</w:t>
      </w:r>
    </w:p>
    <w:p w14:paraId="0F62A491" w14:textId="77777777" w:rsidR="00530968" w:rsidRDefault="00530968" w:rsidP="00530968">
      <w:pPr>
        <w:pStyle w:val="ListParagraph"/>
        <w:numPr>
          <w:ilvl w:val="1"/>
          <w:numId w:val="1"/>
        </w:numPr>
        <w:spacing w:after="0"/>
        <w:rPr>
          <w:sz w:val="24"/>
          <w:szCs w:val="24"/>
        </w:rPr>
      </w:pPr>
      <w:r>
        <w:rPr>
          <w:sz w:val="24"/>
          <w:szCs w:val="24"/>
        </w:rPr>
        <w:t>Discussed NCMH leasing. Motion by Brian Hettinger/Will Prewitt to proceed and turn over to facilities committee.</w:t>
      </w:r>
    </w:p>
    <w:p w14:paraId="564FF916" w14:textId="77777777" w:rsidR="00530968" w:rsidRPr="00F8628B" w:rsidRDefault="00530968" w:rsidP="00530968">
      <w:pPr>
        <w:pStyle w:val="ListParagraph"/>
        <w:numPr>
          <w:ilvl w:val="1"/>
          <w:numId w:val="1"/>
        </w:numPr>
        <w:spacing w:after="0"/>
        <w:rPr>
          <w:sz w:val="24"/>
          <w:szCs w:val="24"/>
        </w:rPr>
      </w:pPr>
      <w:r>
        <w:rPr>
          <w:sz w:val="24"/>
          <w:szCs w:val="24"/>
        </w:rPr>
        <w:t xml:space="preserve">Love Inc. Executive Director presented Day Center proposal for Rooms of Refuge program.  The provides shelter and training to help the homeless </w:t>
      </w:r>
      <w:r>
        <w:rPr>
          <w:sz w:val="24"/>
          <w:szCs w:val="24"/>
        </w:rPr>
        <w:lastRenderedPageBreak/>
        <w:t>person or family (guests) to reenter the workforce and find permanent housing.  Guests will be vetted and supervised.  They will use building during regular hours from Monday to Saturday.  There will be no overnight use of building. They will have access to Room 5 and the old coaches shower room.  She was encouraged to present program to the City Council.  Facilities committee will continue working with proposed program.</w:t>
      </w:r>
    </w:p>
    <w:p w14:paraId="5513937D" w14:textId="77777777" w:rsidR="00530968" w:rsidRDefault="00530968" w:rsidP="00530968">
      <w:pPr>
        <w:pStyle w:val="ListParagraph"/>
        <w:numPr>
          <w:ilvl w:val="0"/>
          <w:numId w:val="1"/>
        </w:numPr>
        <w:spacing w:after="0"/>
        <w:rPr>
          <w:sz w:val="24"/>
          <w:szCs w:val="24"/>
        </w:rPr>
      </w:pPr>
      <w:r>
        <w:rPr>
          <w:sz w:val="24"/>
          <w:szCs w:val="24"/>
        </w:rPr>
        <w:t>New Business.</w:t>
      </w:r>
    </w:p>
    <w:p w14:paraId="6B0DFBB9" w14:textId="77777777" w:rsidR="00530968" w:rsidRDefault="00530968" w:rsidP="00530968">
      <w:pPr>
        <w:pStyle w:val="ListParagraph"/>
        <w:numPr>
          <w:ilvl w:val="1"/>
          <w:numId w:val="1"/>
        </w:numPr>
        <w:spacing w:after="0"/>
        <w:rPr>
          <w:sz w:val="24"/>
          <w:szCs w:val="24"/>
        </w:rPr>
      </w:pPr>
      <w:r>
        <w:rPr>
          <w:sz w:val="24"/>
          <w:szCs w:val="24"/>
        </w:rPr>
        <w:t xml:space="preserve">Amendments to 2023 budget </w:t>
      </w:r>
      <w:proofErr w:type="gramStart"/>
      <w:r>
        <w:rPr>
          <w:sz w:val="24"/>
          <w:szCs w:val="24"/>
        </w:rPr>
        <w:t>where</w:t>
      </w:r>
      <w:proofErr w:type="gramEnd"/>
      <w:r>
        <w:rPr>
          <w:sz w:val="24"/>
          <w:szCs w:val="24"/>
        </w:rPr>
        <w:t xml:space="preserve"> presented and explained.  Motion by John Grimes/Brian Hettinger to approve amendments to the FCRA 2023 Budget.  Roll Call Vote:  Yeas: Christoffersen, Grimes, Oosterhouse, Kolk, Hettinger, Prewitt, Siegel, and Kunnen.  Nays: None.  Abstained: None.  Budget was declared approved as presented.</w:t>
      </w:r>
    </w:p>
    <w:p w14:paraId="127ED5D5" w14:textId="77777777" w:rsidR="00530968" w:rsidRDefault="00530968" w:rsidP="00530968">
      <w:pPr>
        <w:pStyle w:val="ListParagraph"/>
        <w:numPr>
          <w:ilvl w:val="1"/>
          <w:numId w:val="1"/>
        </w:numPr>
        <w:spacing w:after="0"/>
        <w:rPr>
          <w:sz w:val="24"/>
          <w:szCs w:val="24"/>
        </w:rPr>
      </w:pPr>
      <w:r>
        <w:rPr>
          <w:sz w:val="24"/>
          <w:szCs w:val="24"/>
        </w:rPr>
        <w:t>The 2024 FCRA Budget was explained and reviewed.  The budget will be presented in a Public Hearing at our next regular meeting.</w:t>
      </w:r>
    </w:p>
    <w:p w14:paraId="26DDF5F7" w14:textId="77777777" w:rsidR="00530968" w:rsidRPr="00553A3C" w:rsidRDefault="00530968" w:rsidP="00530968">
      <w:pPr>
        <w:pStyle w:val="ListParagraph"/>
        <w:numPr>
          <w:ilvl w:val="1"/>
          <w:numId w:val="1"/>
        </w:numPr>
        <w:spacing w:after="0"/>
        <w:rPr>
          <w:sz w:val="24"/>
          <w:szCs w:val="24"/>
        </w:rPr>
      </w:pPr>
      <w:r>
        <w:rPr>
          <w:sz w:val="24"/>
          <w:szCs w:val="24"/>
        </w:rPr>
        <w:t xml:space="preserve">Discussed the possible leasing of the old weight room to NCMH.  Renovations will </w:t>
      </w:r>
      <w:proofErr w:type="gramStart"/>
      <w:r>
        <w:rPr>
          <w:sz w:val="24"/>
          <w:szCs w:val="24"/>
        </w:rPr>
        <w:t>costs</w:t>
      </w:r>
      <w:proofErr w:type="gramEnd"/>
      <w:r>
        <w:rPr>
          <w:sz w:val="24"/>
          <w:szCs w:val="24"/>
        </w:rPr>
        <w:t xml:space="preserve"> $30,000-40,000 and be the responsibility of </w:t>
      </w:r>
      <w:proofErr w:type="gramStart"/>
      <w:r>
        <w:rPr>
          <w:sz w:val="24"/>
          <w:szCs w:val="24"/>
        </w:rPr>
        <w:t>renter</w:t>
      </w:r>
      <w:proofErr w:type="gramEnd"/>
      <w:r>
        <w:rPr>
          <w:sz w:val="24"/>
          <w:szCs w:val="24"/>
        </w:rPr>
        <w:t xml:space="preserve">.  Negotiations are still being worked out </w:t>
      </w:r>
      <w:proofErr w:type="gramStart"/>
      <w:r>
        <w:rPr>
          <w:sz w:val="24"/>
          <w:szCs w:val="24"/>
        </w:rPr>
        <w:t>of</w:t>
      </w:r>
      <w:proofErr w:type="gramEnd"/>
      <w:r>
        <w:rPr>
          <w:sz w:val="24"/>
          <w:szCs w:val="24"/>
        </w:rPr>
        <w:t xml:space="preserve"> 6 months free rent for </w:t>
      </w:r>
      <w:proofErr w:type="gramStart"/>
      <w:r>
        <w:rPr>
          <w:sz w:val="24"/>
          <w:szCs w:val="24"/>
        </w:rPr>
        <w:t>8 year</w:t>
      </w:r>
      <w:proofErr w:type="gramEnd"/>
      <w:r>
        <w:rPr>
          <w:sz w:val="24"/>
          <w:szCs w:val="24"/>
        </w:rPr>
        <w:t xml:space="preserve"> lease.  The rent would be about $5.00 a square foot.  Waiting to hear back from NCMH.  Motion by Brian Hettinger/Steve Christoffersen to have Facilities Committee to continue working on lease. Passed.</w:t>
      </w:r>
    </w:p>
    <w:p w14:paraId="2C31D74E" w14:textId="77777777" w:rsidR="00530968" w:rsidRDefault="00530968" w:rsidP="00530968">
      <w:pPr>
        <w:pStyle w:val="ListParagraph"/>
        <w:numPr>
          <w:ilvl w:val="0"/>
          <w:numId w:val="1"/>
        </w:numPr>
        <w:spacing w:after="0"/>
        <w:rPr>
          <w:sz w:val="24"/>
          <w:szCs w:val="24"/>
        </w:rPr>
      </w:pPr>
      <w:r>
        <w:rPr>
          <w:sz w:val="24"/>
          <w:szCs w:val="24"/>
        </w:rPr>
        <w:t>Director’s Report.</w:t>
      </w:r>
    </w:p>
    <w:p w14:paraId="0F1D8542" w14:textId="77777777" w:rsidR="00530968" w:rsidRDefault="00530968" w:rsidP="00530968">
      <w:pPr>
        <w:pStyle w:val="ListParagraph"/>
        <w:numPr>
          <w:ilvl w:val="1"/>
          <w:numId w:val="1"/>
        </w:numPr>
        <w:spacing w:after="0"/>
        <w:rPr>
          <w:sz w:val="24"/>
          <w:szCs w:val="24"/>
        </w:rPr>
      </w:pPr>
      <w:r>
        <w:rPr>
          <w:sz w:val="24"/>
          <w:szCs w:val="24"/>
        </w:rPr>
        <w:t>New weight room has a lot of positive reviews and board was invited to open house.</w:t>
      </w:r>
    </w:p>
    <w:p w14:paraId="7A8DF81C" w14:textId="77777777" w:rsidR="00530968" w:rsidRDefault="00530968" w:rsidP="00530968">
      <w:pPr>
        <w:pStyle w:val="ListParagraph"/>
        <w:numPr>
          <w:ilvl w:val="1"/>
          <w:numId w:val="1"/>
        </w:numPr>
        <w:spacing w:after="0"/>
        <w:rPr>
          <w:sz w:val="24"/>
          <w:szCs w:val="24"/>
        </w:rPr>
      </w:pPr>
      <w:r>
        <w:rPr>
          <w:sz w:val="24"/>
          <w:szCs w:val="24"/>
        </w:rPr>
        <w:t xml:space="preserve">He is working on a </w:t>
      </w:r>
      <w:proofErr w:type="gramStart"/>
      <w:r>
        <w:rPr>
          <w:sz w:val="24"/>
          <w:szCs w:val="24"/>
        </w:rPr>
        <w:t>waivers</w:t>
      </w:r>
      <w:proofErr w:type="gramEnd"/>
      <w:r>
        <w:rPr>
          <w:sz w:val="24"/>
          <w:szCs w:val="24"/>
        </w:rPr>
        <w:t xml:space="preserve"> for new memberships to protect FCRA.</w:t>
      </w:r>
    </w:p>
    <w:p w14:paraId="337440C9" w14:textId="77777777" w:rsidR="00530968" w:rsidRDefault="00530968" w:rsidP="00530968">
      <w:pPr>
        <w:pStyle w:val="ListParagraph"/>
        <w:numPr>
          <w:ilvl w:val="0"/>
          <w:numId w:val="1"/>
        </w:numPr>
        <w:spacing w:after="0"/>
        <w:rPr>
          <w:sz w:val="24"/>
          <w:szCs w:val="24"/>
        </w:rPr>
      </w:pPr>
      <w:r>
        <w:rPr>
          <w:sz w:val="24"/>
          <w:szCs w:val="24"/>
        </w:rPr>
        <w:t>Committee Reports.</w:t>
      </w:r>
    </w:p>
    <w:p w14:paraId="0DE6272E" w14:textId="77777777" w:rsidR="00530968" w:rsidRDefault="00530968" w:rsidP="00530968">
      <w:pPr>
        <w:pStyle w:val="ListParagraph"/>
        <w:numPr>
          <w:ilvl w:val="1"/>
          <w:numId w:val="1"/>
        </w:numPr>
        <w:spacing w:after="0"/>
        <w:rPr>
          <w:sz w:val="24"/>
          <w:szCs w:val="24"/>
        </w:rPr>
      </w:pPr>
      <w:r>
        <w:rPr>
          <w:sz w:val="24"/>
          <w:szCs w:val="24"/>
        </w:rPr>
        <w:t>Personnel Committee</w:t>
      </w:r>
    </w:p>
    <w:p w14:paraId="5179C01D" w14:textId="77777777" w:rsidR="00530968" w:rsidRDefault="00530968" w:rsidP="00530968">
      <w:pPr>
        <w:pStyle w:val="ListParagraph"/>
        <w:numPr>
          <w:ilvl w:val="2"/>
          <w:numId w:val="1"/>
        </w:numPr>
        <w:spacing w:after="0"/>
        <w:rPr>
          <w:sz w:val="24"/>
          <w:szCs w:val="24"/>
        </w:rPr>
      </w:pPr>
      <w:r>
        <w:rPr>
          <w:sz w:val="24"/>
          <w:szCs w:val="24"/>
        </w:rPr>
        <w:t>Will Prewitt was presented as the new the FCRA Community Representative.</w:t>
      </w:r>
    </w:p>
    <w:p w14:paraId="46CBFF69" w14:textId="77777777" w:rsidR="00530968" w:rsidRDefault="00530968" w:rsidP="00530968">
      <w:pPr>
        <w:pStyle w:val="ListParagraph"/>
        <w:numPr>
          <w:ilvl w:val="1"/>
          <w:numId w:val="1"/>
        </w:numPr>
        <w:spacing w:after="0"/>
        <w:rPr>
          <w:sz w:val="24"/>
          <w:szCs w:val="24"/>
        </w:rPr>
      </w:pPr>
      <w:r>
        <w:rPr>
          <w:sz w:val="24"/>
          <w:szCs w:val="24"/>
        </w:rPr>
        <w:t>Program Committee.  No Report.</w:t>
      </w:r>
    </w:p>
    <w:p w14:paraId="1B12480C" w14:textId="77777777" w:rsidR="00530968" w:rsidRDefault="00530968" w:rsidP="00530968">
      <w:pPr>
        <w:pStyle w:val="ListParagraph"/>
        <w:numPr>
          <w:ilvl w:val="1"/>
          <w:numId w:val="1"/>
        </w:numPr>
        <w:spacing w:after="0"/>
        <w:rPr>
          <w:sz w:val="24"/>
          <w:szCs w:val="24"/>
        </w:rPr>
      </w:pPr>
      <w:r>
        <w:rPr>
          <w:sz w:val="24"/>
          <w:szCs w:val="24"/>
        </w:rPr>
        <w:t>Facilities Committee.  Will Prewitt was added to committee.</w:t>
      </w:r>
    </w:p>
    <w:p w14:paraId="2762B33A" w14:textId="77777777" w:rsidR="00530968" w:rsidRDefault="00530968" w:rsidP="00530968">
      <w:pPr>
        <w:pStyle w:val="ListParagraph"/>
        <w:numPr>
          <w:ilvl w:val="1"/>
          <w:numId w:val="1"/>
        </w:numPr>
        <w:spacing w:after="0"/>
        <w:rPr>
          <w:sz w:val="24"/>
          <w:szCs w:val="24"/>
        </w:rPr>
      </w:pPr>
      <w:r>
        <w:rPr>
          <w:sz w:val="24"/>
          <w:szCs w:val="24"/>
        </w:rPr>
        <w:t>Executive Committee.  No Report.</w:t>
      </w:r>
    </w:p>
    <w:p w14:paraId="10827AC2" w14:textId="77777777" w:rsidR="00530968" w:rsidRPr="00C975FE" w:rsidRDefault="00530968" w:rsidP="00530968">
      <w:pPr>
        <w:pStyle w:val="ListParagraph"/>
        <w:numPr>
          <w:ilvl w:val="0"/>
          <w:numId w:val="1"/>
        </w:numPr>
        <w:spacing w:after="0"/>
        <w:rPr>
          <w:sz w:val="24"/>
          <w:szCs w:val="24"/>
        </w:rPr>
      </w:pPr>
      <w:r>
        <w:rPr>
          <w:sz w:val="24"/>
          <w:szCs w:val="24"/>
        </w:rPr>
        <w:t>Next meeting December 21, 2023.</w:t>
      </w:r>
    </w:p>
    <w:p w14:paraId="78AC3146" w14:textId="77777777" w:rsidR="00530968" w:rsidRDefault="00530968" w:rsidP="00530968">
      <w:pPr>
        <w:pStyle w:val="ListParagraph"/>
        <w:numPr>
          <w:ilvl w:val="0"/>
          <w:numId w:val="1"/>
        </w:numPr>
        <w:spacing w:after="0"/>
        <w:rPr>
          <w:sz w:val="24"/>
          <w:szCs w:val="24"/>
        </w:rPr>
      </w:pPr>
      <w:r>
        <w:rPr>
          <w:sz w:val="24"/>
          <w:szCs w:val="24"/>
        </w:rPr>
        <w:t>Motion by Will Prewitt/Sandy Siegel to adjourn at 8:40 p.m.</w:t>
      </w:r>
    </w:p>
    <w:p w14:paraId="00EB519B" w14:textId="77777777" w:rsidR="00530968" w:rsidRDefault="00530968" w:rsidP="00530968">
      <w:pPr>
        <w:pStyle w:val="ListParagraph"/>
        <w:spacing w:after="0"/>
        <w:ind w:left="1080"/>
        <w:rPr>
          <w:sz w:val="24"/>
          <w:szCs w:val="24"/>
        </w:rPr>
      </w:pPr>
    </w:p>
    <w:p w14:paraId="5EA64E7F" w14:textId="0976B59C" w:rsidR="00530968" w:rsidRDefault="00530968" w:rsidP="00530968">
      <w:pPr>
        <w:pStyle w:val="ListParagraph"/>
        <w:spacing w:after="0"/>
        <w:ind w:left="1080"/>
        <w:rPr>
          <w:sz w:val="24"/>
          <w:szCs w:val="24"/>
        </w:rPr>
      </w:pPr>
      <w:r>
        <w:rPr>
          <w:sz w:val="24"/>
          <w:szCs w:val="24"/>
        </w:rPr>
        <w:t xml:space="preserve">Audience: Traci Slager and </w:t>
      </w:r>
      <w:r w:rsidR="00F26E86">
        <w:rPr>
          <w:rFonts w:ascii="Calibri" w:eastAsia="Times New Roman" w:hAnsi="Calibri" w:cs="Calibri"/>
        </w:rPr>
        <w:t>Christina Yuhasz</w:t>
      </w:r>
    </w:p>
    <w:p w14:paraId="2D1E37E7" w14:textId="77777777" w:rsidR="00530968" w:rsidRDefault="00530968" w:rsidP="00530968">
      <w:pPr>
        <w:pStyle w:val="ListParagraph"/>
        <w:spacing w:after="0"/>
        <w:ind w:left="1080"/>
        <w:rPr>
          <w:sz w:val="24"/>
          <w:szCs w:val="24"/>
        </w:rPr>
      </w:pPr>
    </w:p>
    <w:p w14:paraId="7B536F15" w14:textId="77777777" w:rsidR="00530968" w:rsidRDefault="00530968" w:rsidP="00530968">
      <w:pPr>
        <w:pStyle w:val="ListParagraph"/>
        <w:spacing w:after="0"/>
        <w:ind w:left="1080"/>
        <w:rPr>
          <w:sz w:val="24"/>
          <w:szCs w:val="24"/>
        </w:rPr>
      </w:pPr>
    </w:p>
    <w:p w14:paraId="4AD9747C" w14:textId="77777777" w:rsidR="00530968" w:rsidRPr="00C975FE" w:rsidRDefault="00530968" w:rsidP="00530968">
      <w:pPr>
        <w:spacing w:after="0"/>
        <w:ind w:left="720"/>
        <w:rPr>
          <w:sz w:val="24"/>
          <w:szCs w:val="24"/>
        </w:rPr>
      </w:pPr>
      <w:r w:rsidRPr="00C975FE">
        <w:rPr>
          <w:sz w:val="24"/>
          <w:szCs w:val="24"/>
        </w:rPr>
        <w:t xml:space="preserve"> </w:t>
      </w:r>
    </w:p>
    <w:p w14:paraId="13569CA1" w14:textId="77777777" w:rsidR="00530968" w:rsidRDefault="00530968" w:rsidP="00530968">
      <w:pPr>
        <w:spacing w:after="0"/>
        <w:ind w:left="720"/>
        <w:rPr>
          <w:sz w:val="24"/>
          <w:szCs w:val="24"/>
        </w:rPr>
      </w:pPr>
      <w:r>
        <w:rPr>
          <w:sz w:val="24"/>
          <w:szCs w:val="24"/>
        </w:rPr>
        <w:t>William Kunnen, Secretary</w:t>
      </w:r>
    </w:p>
    <w:p w14:paraId="0A9895FE" w14:textId="77777777" w:rsidR="00162B0A" w:rsidRDefault="00162B0A"/>
    <w:sectPr w:rsidR="00162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07311"/>
    <w:multiLevelType w:val="hybridMultilevel"/>
    <w:tmpl w:val="B3A2D642"/>
    <w:lvl w:ilvl="0" w:tplc="03343F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37256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68"/>
    <w:rsid w:val="00162B0A"/>
    <w:rsid w:val="0036011C"/>
    <w:rsid w:val="00530968"/>
    <w:rsid w:val="00F2637D"/>
    <w:rsid w:val="00F2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226C"/>
  <w15:chartTrackingRefBased/>
  <w15:docId w15:val="{224FCAB2-25C0-4D5E-B921-0C205CA5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Kunnen</dc:creator>
  <cp:keywords/>
  <dc:description/>
  <cp:lastModifiedBy>FCRA Director</cp:lastModifiedBy>
  <cp:revision>2</cp:revision>
  <dcterms:created xsi:type="dcterms:W3CDTF">2023-12-12T12:45:00Z</dcterms:created>
  <dcterms:modified xsi:type="dcterms:W3CDTF">2023-12-12T12:45:00Z</dcterms:modified>
</cp:coreProperties>
</file>